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1C8" w:rsidRDefault="000D0753">
      <w:pPr>
        <w:pStyle w:val="a4"/>
        <w:ind w:left="5669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lang w:val="ru-RU" w:eastAsia="ru-RU"/>
        </w:rPr>
        <w:t>Додаток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lang w:val="ru-RU" w:eastAsia="ru-RU"/>
        </w:rPr>
        <w:t xml:space="preserve"> до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lang w:val="ru-RU"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lang w:val="ru-RU" w:eastAsia="ru-RU"/>
        </w:rPr>
        <w:t>ішення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lang w:val="ru-RU" w:eastAsia="ru-RU"/>
        </w:rPr>
        <w:t xml:space="preserve"> 14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lang w:val="ru-RU" w:eastAsia="ru-RU"/>
        </w:rPr>
        <w:t>Менської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lang w:val="ru-RU" w:eastAsia="ru-RU"/>
        </w:rPr>
        <w:t xml:space="preserve"> ради 8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lang w:val="ru-RU" w:eastAsia="ru-RU"/>
        </w:rPr>
        <w:t>скликання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lang w:val="ru-RU" w:eastAsia="ru-RU"/>
        </w:rPr>
        <w:t xml:space="preserve"> 25.11.2021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№730</w:t>
      </w:r>
    </w:p>
    <w:p w:rsidR="00B811C8" w:rsidRDefault="000D0753">
      <w:pPr>
        <w:pStyle w:val="a4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lang w:val="ru-RU" w:eastAsia="ru-RU"/>
        </w:rPr>
        <mc:AlternateContent>
          <mc:Choice Requires="wpg">
            <w:drawing>
              <wp:inline distT="0" distB="0" distL="0" distR="0">
                <wp:extent cx="434340" cy="609600"/>
                <wp:effectExtent l="6350" t="6350" r="6350" b="635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Рисунок 1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434340" cy="6095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34.2pt;height:48.0pt;" stroked="f">
                <v:path textboxrect="0,0,0,0"/>
                <v:imagedata r:id="rId13" o:title=""/>
              </v:shape>
            </w:pict>
          </mc:Fallback>
        </mc:AlternateContent>
      </w:r>
    </w:p>
    <w:p w:rsidR="00B811C8" w:rsidRDefault="00B811C8">
      <w:pPr>
        <w:pStyle w:val="a4"/>
        <w:jc w:val="center"/>
        <w:rPr>
          <w:rFonts w:ascii="Times New Roman" w:eastAsia="Times New Roman" w:hAnsi="Times New Roman" w:cs="Times New Roman"/>
          <w:sz w:val="28"/>
        </w:rPr>
      </w:pPr>
    </w:p>
    <w:p w:rsidR="00B811C8" w:rsidRDefault="000D0753">
      <w:pPr>
        <w:pStyle w:val="a4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lang w:bidi="en-US"/>
        </w:rPr>
        <w:t>МЕНСЬКА МІСЬКА РАДА</w:t>
      </w:r>
    </w:p>
    <w:p w:rsidR="00B811C8" w:rsidRDefault="00B811C8">
      <w:pPr>
        <w:pStyle w:val="a4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B811C8" w:rsidRDefault="000D0753">
      <w:pPr>
        <w:pStyle w:val="a4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lang w:bidi="en-US"/>
        </w:rPr>
        <w:t xml:space="preserve">(_______________________ сесія восьмого скликання) </w:t>
      </w:r>
    </w:p>
    <w:p w:rsidR="00B811C8" w:rsidRDefault="000D07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hi-IN" w:bidi="hi-IN"/>
        </w:rPr>
        <w:t>ПРОЕКТ РІШЕННЯ</w:t>
      </w:r>
    </w:p>
    <w:p w:rsidR="00B811C8" w:rsidRDefault="00B811C8">
      <w:pPr>
        <w:pStyle w:val="a4"/>
        <w:jc w:val="center"/>
        <w:rPr>
          <w:rFonts w:ascii="Times New Roman" w:eastAsia="Times New Roman" w:hAnsi="Times New Roman" w:cs="Times New Roman"/>
          <w:sz w:val="28"/>
        </w:rPr>
      </w:pPr>
    </w:p>
    <w:p w:rsidR="00B811C8" w:rsidRDefault="000D0753">
      <w:pPr>
        <w:widowControl w:val="0"/>
        <w:tabs>
          <w:tab w:val="left" w:pos="4536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i-IN" w:bidi="hi-IN"/>
        </w:rPr>
        <w:t>___ _____________ 2022 року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i-IN" w:bidi="hi-IN"/>
        </w:rPr>
        <w:tab/>
        <w:t xml:space="preserve">м.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i-IN" w:bidi="hi-IN"/>
        </w:rPr>
        <w:t>Мена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i-IN" w:bidi="hi-IN"/>
        </w:rPr>
        <w:tab/>
        <w:t>№ _____</w:t>
      </w:r>
    </w:p>
    <w:p w:rsidR="00B811C8" w:rsidRDefault="00B811C8">
      <w:pPr>
        <w:pStyle w:val="a4"/>
        <w:jc w:val="center"/>
        <w:rPr>
          <w:rFonts w:ascii="Times New Roman" w:eastAsia="Times New Roman" w:hAnsi="Times New Roman" w:cs="Times New Roman"/>
          <w:sz w:val="28"/>
        </w:rPr>
      </w:pPr>
    </w:p>
    <w:p w:rsidR="00B811C8" w:rsidRDefault="000D0753">
      <w:pPr>
        <w:tabs>
          <w:tab w:val="left" w:pos="709"/>
          <w:tab w:val="left" w:pos="7088"/>
        </w:tabs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Про затвердження Правил розміщення зовнішньої реклами на території Менської міської територіальної громади</w:t>
      </w:r>
    </w:p>
    <w:p w:rsidR="00B811C8" w:rsidRDefault="00B811C8">
      <w:pPr>
        <w:pStyle w:val="a4"/>
        <w:jc w:val="center"/>
        <w:rPr>
          <w:rFonts w:ascii="Times New Roman" w:eastAsia="Times New Roman" w:hAnsi="Times New Roman" w:cs="Times New Roman"/>
          <w:sz w:val="28"/>
        </w:rPr>
      </w:pPr>
    </w:p>
    <w:p w:rsidR="00B811C8" w:rsidRDefault="000D0753">
      <w:pPr>
        <w:tabs>
          <w:tab w:val="left" w:pos="709"/>
          <w:tab w:val="left" w:pos="708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 метою врегулювання відносин, що виникають між виконавчими органами міської ради, фізичними та юридичними особами в зв’язку з тимчасовим користуван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ням місцями розміщення рекламних засобів на території Менської міської територіальної громади, затвердженням розміру плати за тимчасове користування місцями розміщення рекламних засобів, що перебувають в комунальній власності, удосконалення правового регул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ювання порядку розміщення зовнішньої реклами  та приведення нормативно-правових актів у відповідність до чинного законодавства, відповідно до Законів України «Про дозвільну систему у сфері господарської діяльності», «Про рекламу», «Про місцеве самоврядуван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ня в Україні», «Про адміністративні послуги», керуючись Типовими правилами розміщення зовнішньої реклами, затвердженими постановою Кабінету Міністрів України від 29.12.2003 №2067, Менська міська рада</w:t>
      </w:r>
    </w:p>
    <w:p w:rsidR="00B811C8" w:rsidRDefault="000D0753">
      <w:pPr>
        <w:tabs>
          <w:tab w:val="left" w:pos="709"/>
          <w:tab w:val="left" w:pos="708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ВИРІШИЛА:</w:t>
      </w:r>
    </w:p>
    <w:p w:rsidR="00B811C8" w:rsidRDefault="000D0753">
      <w:pPr>
        <w:pStyle w:val="a3"/>
        <w:numPr>
          <w:ilvl w:val="0"/>
          <w:numId w:val="1"/>
        </w:numPr>
        <w:tabs>
          <w:tab w:val="left" w:pos="993"/>
          <w:tab w:val="left" w:pos="7088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Затвердити Правила розміщення зовнішньої реклами на території Менської міської територіальної громади (додаток 1).</w:t>
      </w:r>
    </w:p>
    <w:p w:rsidR="00B811C8" w:rsidRDefault="000D0753">
      <w:pPr>
        <w:pStyle w:val="a3"/>
        <w:numPr>
          <w:ilvl w:val="0"/>
          <w:numId w:val="1"/>
        </w:numPr>
        <w:tabs>
          <w:tab w:val="left" w:pos="993"/>
          <w:tab w:val="left" w:pos="7088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Затвердити </w:t>
      </w:r>
      <w:r>
        <w:rPr>
          <w:rFonts w:ascii="Times New Roman" w:eastAsia="Times New Roman" w:hAnsi="Times New Roman" w:cs="Times New Roman"/>
          <w:sz w:val="28"/>
          <w:szCs w:val="28"/>
        </w:rPr>
        <w:t>Порядок визначення розміру плати за тимчасове користування місцем розташування рекламних засобів, що перебуває у комунальній власн</w:t>
      </w:r>
      <w:r>
        <w:rPr>
          <w:rFonts w:ascii="Times New Roman" w:eastAsia="Times New Roman" w:hAnsi="Times New Roman" w:cs="Times New Roman"/>
          <w:sz w:val="28"/>
          <w:szCs w:val="28"/>
        </w:rPr>
        <w:t>ості Менської міської територіальної громади (додаток 2).</w:t>
      </w:r>
    </w:p>
    <w:p w:rsidR="00B811C8" w:rsidRDefault="000D0753">
      <w:pPr>
        <w:pStyle w:val="a3"/>
        <w:numPr>
          <w:ilvl w:val="0"/>
          <w:numId w:val="1"/>
        </w:numPr>
        <w:tabs>
          <w:tab w:val="left" w:pos="993"/>
          <w:tab w:val="left" w:pos="7088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Визнати таким, що втратило чинність рішен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ня дев’ятої сесії Менської міської ради сьомого скликання від 27 квітня 2016 року «Про затвердження Правил розміщення зовнішньої реклами в м.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».</w:t>
      </w:r>
    </w:p>
    <w:p w:rsidR="00B811C8" w:rsidRDefault="000D0753">
      <w:pPr>
        <w:pStyle w:val="a3"/>
        <w:numPr>
          <w:ilvl w:val="0"/>
          <w:numId w:val="1"/>
        </w:numPr>
        <w:tabs>
          <w:tab w:val="left" w:pos="993"/>
          <w:tab w:val="left" w:pos="7088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Встановити, що дозволи на розміщення зовнішньої реклами та договори на право тимчасового користування місце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 розташування рекламних засобів, укладені до набрання чинності даного рішення є дійсними до закінчення строку їх дій.</w:t>
      </w:r>
    </w:p>
    <w:p w:rsidR="00B811C8" w:rsidRDefault="000D0753">
      <w:pPr>
        <w:pStyle w:val="a3"/>
        <w:numPr>
          <w:ilvl w:val="0"/>
          <w:numId w:val="1"/>
        </w:numPr>
        <w:tabs>
          <w:tab w:val="left" w:pos="993"/>
          <w:tab w:val="left" w:pos="7088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Рішення набирає чинності з дня його опублікування на офіційному сайті Менської міської ради.</w:t>
      </w:r>
    </w:p>
    <w:p w:rsidR="00B811C8" w:rsidRDefault="000D0753">
      <w:pPr>
        <w:pStyle w:val="a3"/>
        <w:numPr>
          <w:ilvl w:val="0"/>
          <w:numId w:val="1"/>
        </w:numPr>
        <w:tabs>
          <w:tab w:val="left" w:pos="993"/>
          <w:tab w:val="left" w:pos="7088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Контроль за виконанням даного рішення поклас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ти на заступника міського голови з питань діяльності виконавчих органів ради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Гнипа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В.І.</w:t>
      </w:r>
    </w:p>
    <w:p w:rsidR="00B811C8" w:rsidRDefault="00B811C8">
      <w:pPr>
        <w:tabs>
          <w:tab w:val="left" w:pos="993"/>
          <w:tab w:val="left" w:pos="708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811C8" w:rsidRDefault="000D0753">
      <w:pPr>
        <w:tabs>
          <w:tab w:val="left" w:pos="993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Головний спеціаліст,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начальника </w:t>
      </w:r>
    </w:p>
    <w:p w:rsidR="00B811C8" w:rsidRDefault="000D0753">
      <w:pPr>
        <w:tabs>
          <w:tab w:val="left" w:pos="993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Відділу архітектури та містобудування </w:t>
      </w:r>
    </w:p>
    <w:p w:rsidR="00B811C8" w:rsidRDefault="000D0753">
      <w:pPr>
        <w:tabs>
          <w:tab w:val="left" w:pos="993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Менської міської ради</w:t>
      </w:r>
      <w:r>
        <w:rPr>
          <w:rFonts w:ascii="Times New Roman" w:hAnsi="Times New Roman" w:cs="Times New Roman"/>
          <w:sz w:val="28"/>
          <w:szCs w:val="28"/>
        </w:rPr>
        <w:tab/>
        <w:t>Андрій ЮЩЕНКО</w:t>
      </w:r>
    </w:p>
    <w:sectPr w:rsidR="00B811C8">
      <w:headerReference w:type="default" r:id="rId14"/>
      <w:headerReference w:type="first" r:id="rId15"/>
      <w:footerReference w:type="first" r:id="rId16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1C8" w:rsidRDefault="000D0753">
      <w:pPr>
        <w:spacing w:after="0" w:line="240" w:lineRule="auto"/>
      </w:pPr>
      <w:r>
        <w:separator/>
      </w:r>
    </w:p>
  </w:endnote>
  <w:endnote w:type="continuationSeparator" w:id="0">
    <w:p w:rsidR="00B811C8" w:rsidRDefault="000D0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1C8" w:rsidRDefault="00B811C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1C8" w:rsidRDefault="000D0753">
      <w:pPr>
        <w:spacing w:after="0" w:line="240" w:lineRule="auto"/>
      </w:pPr>
      <w:r>
        <w:separator/>
      </w:r>
    </w:p>
  </w:footnote>
  <w:footnote w:type="continuationSeparator" w:id="0">
    <w:p w:rsidR="00B811C8" w:rsidRDefault="000D0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1C8" w:rsidRDefault="000D0753">
    <w:pPr>
      <w:pStyle w:val="ab"/>
      <w:tabs>
        <w:tab w:val="clear" w:pos="7143"/>
        <w:tab w:val="clear" w:pos="14287"/>
        <w:tab w:val="left" w:pos="2835"/>
      </w:tabs>
      <w:jc w:val="right"/>
    </w:pPr>
    <w:r>
      <w:fldChar w:fldCharType="begin"/>
    </w:r>
    <w:r>
      <w:instrText>PAGE \* MERGEFORMAT</w:instrText>
    </w:r>
    <w:r>
      <w:fldChar w:fldCharType="separate"/>
    </w:r>
    <w:r w:rsidRPr="000D0753">
      <w:rPr>
        <w:rFonts w:ascii="Times New Roman" w:eastAsia="Times New Roman" w:hAnsi="Times New Roman" w:cs="Times New Roman"/>
        <w:i/>
        <w:noProof/>
      </w:rPr>
      <w:t>2</w:t>
    </w:r>
    <w:r>
      <w:rPr>
        <w:rFonts w:ascii="Times New Roman" w:eastAsia="Times New Roman" w:hAnsi="Times New Roman" w:cs="Times New Roman"/>
        <w:i/>
      </w:rPr>
      <w:fldChar w:fldCharType="end"/>
    </w:r>
    <w:r>
      <w:rPr>
        <w:rFonts w:ascii="Times New Roman" w:eastAsia="Times New Roman" w:hAnsi="Times New Roman" w:cs="Times New Roman"/>
        <w:i/>
      </w:rPr>
      <w:tab/>
      <w:t>продовження додатка</w:t>
    </w:r>
  </w:p>
  <w:p w:rsidR="00B811C8" w:rsidRDefault="00B811C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1C8" w:rsidRDefault="00B811C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C7523"/>
    <w:multiLevelType w:val="hybridMultilevel"/>
    <w:tmpl w:val="1548E224"/>
    <w:lvl w:ilvl="0" w:tplc="39DE68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B48290">
      <w:start w:val="1"/>
      <w:numFmt w:val="lowerLetter"/>
      <w:lvlText w:val="%2."/>
      <w:lvlJc w:val="left"/>
      <w:pPr>
        <w:ind w:left="1440" w:hanging="360"/>
      </w:pPr>
    </w:lvl>
    <w:lvl w:ilvl="2" w:tplc="4D2E5AF4">
      <w:start w:val="1"/>
      <w:numFmt w:val="lowerRoman"/>
      <w:lvlText w:val="%3."/>
      <w:lvlJc w:val="right"/>
      <w:pPr>
        <w:ind w:left="2160" w:hanging="180"/>
      </w:pPr>
    </w:lvl>
    <w:lvl w:ilvl="3" w:tplc="9C922E0A">
      <w:start w:val="1"/>
      <w:numFmt w:val="decimal"/>
      <w:lvlText w:val="%4."/>
      <w:lvlJc w:val="left"/>
      <w:pPr>
        <w:ind w:left="2880" w:hanging="360"/>
      </w:pPr>
    </w:lvl>
    <w:lvl w:ilvl="4" w:tplc="B232D018">
      <w:start w:val="1"/>
      <w:numFmt w:val="lowerLetter"/>
      <w:lvlText w:val="%5."/>
      <w:lvlJc w:val="left"/>
      <w:pPr>
        <w:ind w:left="3600" w:hanging="360"/>
      </w:pPr>
    </w:lvl>
    <w:lvl w:ilvl="5" w:tplc="B8FE5E3E">
      <w:start w:val="1"/>
      <w:numFmt w:val="lowerRoman"/>
      <w:lvlText w:val="%6."/>
      <w:lvlJc w:val="right"/>
      <w:pPr>
        <w:ind w:left="4320" w:hanging="180"/>
      </w:pPr>
    </w:lvl>
    <w:lvl w:ilvl="6" w:tplc="0F3273E2">
      <w:start w:val="1"/>
      <w:numFmt w:val="decimal"/>
      <w:lvlText w:val="%7."/>
      <w:lvlJc w:val="left"/>
      <w:pPr>
        <w:ind w:left="5040" w:hanging="360"/>
      </w:pPr>
    </w:lvl>
    <w:lvl w:ilvl="7" w:tplc="19E01EFC">
      <w:start w:val="1"/>
      <w:numFmt w:val="lowerLetter"/>
      <w:lvlText w:val="%8."/>
      <w:lvlJc w:val="left"/>
      <w:pPr>
        <w:ind w:left="5760" w:hanging="360"/>
      </w:pPr>
    </w:lvl>
    <w:lvl w:ilvl="8" w:tplc="F7369D2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1C8"/>
    <w:rsid w:val="000D0753"/>
    <w:rsid w:val="00B8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0D0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0D07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0D0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0D07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Даша</cp:lastModifiedBy>
  <cp:revision>5</cp:revision>
  <dcterms:created xsi:type="dcterms:W3CDTF">2019-03-29T20:09:00Z</dcterms:created>
  <dcterms:modified xsi:type="dcterms:W3CDTF">2022-01-12T06:31:00Z</dcterms:modified>
</cp:coreProperties>
</file>